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3BA6CF" w14:textId="77777777" w:rsidR="00906EEF" w:rsidRDefault="00906EEF" w:rsidP="00906EEF">
      <w:pPr>
        <w:spacing w:before="0" w:after="0"/>
        <w:ind w:firstLine="0"/>
        <w:jc w:val="both"/>
      </w:pPr>
      <w:r>
        <w:t>Su carta intestata</w:t>
      </w:r>
    </w:p>
    <w:p w14:paraId="1E916E45" w14:textId="77777777" w:rsidR="00906EEF" w:rsidRDefault="00906EEF" w:rsidP="00906EEF">
      <w:pPr>
        <w:spacing w:before="0" w:after="0"/>
        <w:ind w:firstLine="0"/>
        <w:jc w:val="both"/>
      </w:pPr>
    </w:p>
    <w:p w14:paraId="6E7B374D" w14:textId="75743E01" w:rsidR="00906EEF" w:rsidRDefault="00FB6453" w:rsidP="00906EEF">
      <w:pPr>
        <w:spacing w:before="0" w:after="0"/>
        <w:ind w:firstLine="0"/>
        <w:jc w:val="both"/>
      </w:pPr>
      <w:r>
        <w:t>Alla c.c. di tutto il personale</w:t>
      </w:r>
    </w:p>
    <w:p w14:paraId="5141850F" w14:textId="77777777" w:rsidR="00906EEF" w:rsidRDefault="00906EEF" w:rsidP="00906EEF">
      <w:pPr>
        <w:spacing w:before="0" w:after="0"/>
        <w:ind w:firstLine="0"/>
        <w:jc w:val="both"/>
      </w:pPr>
    </w:p>
    <w:p w14:paraId="14DCB873" w14:textId="3DA8AC69" w:rsidR="00906EEF" w:rsidRPr="00FB7925" w:rsidRDefault="00906EEF" w:rsidP="00906EEF">
      <w:pPr>
        <w:spacing w:before="0" w:after="0"/>
        <w:ind w:firstLine="0"/>
        <w:jc w:val="both"/>
        <w:rPr>
          <w:b/>
          <w:bCs/>
        </w:rPr>
      </w:pPr>
      <w:r w:rsidRPr="00FB7925">
        <w:rPr>
          <w:b/>
          <w:bCs/>
        </w:rPr>
        <w:t>Oggetto: D.L. n° 127/2021 – introduzione obbligo certificazione verde COVID-19 “Green pass”</w:t>
      </w:r>
    </w:p>
    <w:p w14:paraId="1D2F7ADA" w14:textId="77777777" w:rsidR="00906EEF" w:rsidRPr="00FB7925" w:rsidRDefault="00906EEF" w:rsidP="00906EEF">
      <w:pPr>
        <w:spacing w:before="0" w:after="0"/>
        <w:ind w:firstLine="0"/>
        <w:jc w:val="both"/>
        <w:rPr>
          <w:b/>
          <w:bCs/>
        </w:rPr>
      </w:pPr>
    </w:p>
    <w:p w14:paraId="729CC54D" w14:textId="2A058760" w:rsidR="00906EEF" w:rsidRDefault="00906EEF" w:rsidP="00906EEF">
      <w:pPr>
        <w:spacing w:before="0" w:after="0"/>
        <w:ind w:firstLine="0"/>
        <w:jc w:val="both"/>
      </w:pPr>
      <w:r>
        <w:t>In data 21/09/2021 è stato pubblicato sulla Gazzetta Ufficiale il Decreto Legge n. 127/2021 il quale ha introdotto l’obbligo della certificazione verde COVID-19 “Green pass” per tutti i lavoratori sia della pubblica amministrazione sia del settore privato.</w:t>
      </w:r>
    </w:p>
    <w:p w14:paraId="034A1DA7" w14:textId="1EF03B9E" w:rsidR="00906EEF" w:rsidRDefault="00906EEF" w:rsidP="00906EEF">
      <w:pPr>
        <w:spacing w:before="0" w:after="0"/>
        <w:ind w:firstLine="0"/>
        <w:jc w:val="both"/>
      </w:pPr>
      <w:r>
        <w:t xml:space="preserve">il Decreto stabilisce che a partire dal 15 ottobre e fino al 31 dicembre 2021 (data di scadenza attualmente fissata per lo stato di emergenza), chiunque svolge un’attività lavorativa (lavoratori o soci lavoratori subordinati, lavoratori autonomi, lavoratori volontari, personale di ditte terze, ecc.) ha l’obbligo di possedere e di esibire, su richiesta, la certificazione verde COVID-19 ai fini dell’accesso </w:t>
      </w:r>
      <w:r w:rsidR="00FB6453">
        <w:t>al luogo di lavoro</w:t>
      </w:r>
      <w:r>
        <w:t>.</w:t>
      </w:r>
    </w:p>
    <w:p w14:paraId="7FBAC299" w14:textId="77777777" w:rsidR="00906EEF" w:rsidRDefault="00906EEF" w:rsidP="00906EEF">
      <w:pPr>
        <w:spacing w:before="0" w:after="0"/>
        <w:ind w:firstLine="0"/>
        <w:jc w:val="both"/>
      </w:pPr>
      <w:r>
        <w:t>Restano esclusi dall’obbligo esclusivamente i soggetti esenti dalla campagna vaccinale sulla base di idonea documentazione medica rilasciata secondo i criteri previsti dal Ministero della Salute.</w:t>
      </w:r>
    </w:p>
    <w:p w14:paraId="3AC8592D" w14:textId="16998E51" w:rsidR="00906EEF" w:rsidRDefault="00906EEF" w:rsidP="00906EEF">
      <w:pPr>
        <w:spacing w:before="0" w:after="0"/>
        <w:ind w:firstLine="0"/>
        <w:jc w:val="both"/>
      </w:pPr>
      <w:r>
        <w:t>La normativa stabilisce che i datori di lavoro sono tenuti a verificare il rispetto delle prescrizioni</w:t>
      </w:r>
      <w:r w:rsidR="00FB6453">
        <w:t xml:space="preserve"> all’atto dell’ingresso del lavoratore al luogo di lavoro tramite personale incaricato nel rispetto delle norme sulla P</w:t>
      </w:r>
      <w:r w:rsidR="00AC4A55">
        <w:t>rivacy.</w:t>
      </w:r>
    </w:p>
    <w:p w14:paraId="64614C58" w14:textId="326AFF90" w:rsidR="00FB6453" w:rsidRDefault="00906EEF" w:rsidP="00906EEF">
      <w:pPr>
        <w:spacing w:before="0" w:after="0"/>
        <w:ind w:firstLine="0"/>
        <w:jc w:val="both"/>
      </w:pPr>
      <w:r>
        <w:t xml:space="preserve">Riteniamo opportuno ricordare che attualmente le condizioni per ottenere il </w:t>
      </w:r>
      <w:r w:rsidR="00AC4A55">
        <w:t>G</w:t>
      </w:r>
      <w:r>
        <w:t xml:space="preserve">reen pass, </w:t>
      </w:r>
      <w:r w:rsidR="00FB6453">
        <w:t xml:space="preserve">stampabile o </w:t>
      </w:r>
      <w:r>
        <w:t xml:space="preserve">scaricabile anche tramite APP (Immuni o IO), sono: </w:t>
      </w:r>
    </w:p>
    <w:p w14:paraId="2FD2EA2F" w14:textId="434E279B" w:rsidR="00FB6453" w:rsidRDefault="00906EEF" w:rsidP="00FB6453">
      <w:pPr>
        <w:pStyle w:val="Paragrafoelenco"/>
        <w:numPr>
          <w:ilvl w:val="0"/>
          <w:numId w:val="2"/>
        </w:numPr>
        <w:spacing w:before="0" w:after="0"/>
        <w:jc w:val="both"/>
      </w:pPr>
      <w:r>
        <w:t>aver completato iter ciclo vaccinale (anche dose unica). Validità 12 mesi</w:t>
      </w:r>
      <w:r w:rsidR="00FB6453">
        <w:t>.</w:t>
      </w:r>
    </w:p>
    <w:p w14:paraId="3D2AA15D" w14:textId="2BFF5B15" w:rsidR="00FB6453" w:rsidRDefault="00906EEF" w:rsidP="00FB6453">
      <w:pPr>
        <w:pStyle w:val="Paragrafoelenco"/>
        <w:numPr>
          <w:ilvl w:val="0"/>
          <w:numId w:val="2"/>
        </w:numPr>
        <w:spacing w:before="0" w:after="0"/>
        <w:jc w:val="both"/>
      </w:pPr>
      <w:r>
        <w:t>aver ricevuto almeno la prima dose di vaccino da non meno di 15 giorni</w:t>
      </w:r>
      <w:r w:rsidR="00FB6453">
        <w:t>.</w:t>
      </w:r>
    </w:p>
    <w:p w14:paraId="0B282404" w14:textId="19A3F106" w:rsidR="00FB6453" w:rsidRDefault="00906EEF" w:rsidP="00FB6453">
      <w:pPr>
        <w:pStyle w:val="Paragrafoelenco"/>
        <w:numPr>
          <w:ilvl w:val="0"/>
          <w:numId w:val="2"/>
        </w:numPr>
        <w:spacing w:before="0" w:after="0"/>
        <w:jc w:val="both"/>
      </w:pPr>
      <w:r>
        <w:t xml:space="preserve">avvenuta guarigione da COVID-19. Non vaccinati. Validità 6 mesi </w:t>
      </w:r>
    </w:p>
    <w:p w14:paraId="4E21C603" w14:textId="6B927F3E" w:rsidR="00906EEF" w:rsidRDefault="00906EEF" w:rsidP="00FB6453">
      <w:pPr>
        <w:pStyle w:val="Paragrafoelenco"/>
        <w:numPr>
          <w:ilvl w:val="0"/>
          <w:numId w:val="2"/>
        </w:numPr>
        <w:spacing w:before="0" w:after="0"/>
        <w:jc w:val="both"/>
      </w:pPr>
      <w:r>
        <w:t xml:space="preserve">essere negativi al test </w:t>
      </w:r>
      <w:r w:rsidR="00FB6453">
        <w:t xml:space="preserve">antigenico </w:t>
      </w:r>
      <w:r>
        <w:t xml:space="preserve">rapido </w:t>
      </w:r>
      <w:r w:rsidR="00FB6453">
        <w:t xml:space="preserve">eseguito nelle ultime 48 ore </w:t>
      </w:r>
      <w:r>
        <w:t xml:space="preserve">o molecolare eseguito nelle ultime </w:t>
      </w:r>
      <w:r w:rsidR="00FB6453">
        <w:t>72</w:t>
      </w:r>
      <w:r>
        <w:t>h</w:t>
      </w:r>
      <w:r w:rsidR="00FB6453">
        <w:t>.</w:t>
      </w:r>
    </w:p>
    <w:p w14:paraId="087DBC38" w14:textId="77777777" w:rsidR="00FB6453" w:rsidRDefault="00FB6453" w:rsidP="00906EEF">
      <w:pPr>
        <w:spacing w:before="0" w:after="0"/>
        <w:ind w:firstLine="0"/>
        <w:jc w:val="both"/>
      </w:pPr>
    </w:p>
    <w:p w14:paraId="62D4AF55" w14:textId="18DF375B" w:rsidR="00906EEF" w:rsidRDefault="00906EEF" w:rsidP="00906EEF">
      <w:pPr>
        <w:spacing w:before="0" w:after="0"/>
        <w:ind w:firstLine="0"/>
        <w:jc w:val="both"/>
      </w:pPr>
      <w:r>
        <w:t xml:space="preserve">Il </w:t>
      </w:r>
      <w:r w:rsidR="00AC4A55">
        <w:t>D</w:t>
      </w:r>
      <w:r>
        <w:t xml:space="preserve">ecreto stabilisce che se il lavoratore comunichi non di essere in possesso del </w:t>
      </w:r>
      <w:r w:rsidR="00AC4A55">
        <w:t>G</w:t>
      </w:r>
      <w:r>
        <w:t>reen pass ovvero ne risulti privo al momento dell’accesso al luogo di lavoro, al fine della tutela della salute e della sicurezza dei lavoratori, viene considerato assente ingiustificato senza diritto alla retribuzione o altro compenso o emolumento comunque denominato, fino alla presentazione del certificato verde.</w:t>
      </w:r>
      <w:r w:rsidR="00FB6453">
        <w:t xml:space="preserve"> </w:t>
      </w:r>
      <w:r>
        <w:t>In caso di mancato rispetto della previsione di cui sopra non si è ammessi alla sede di lavoro, non vi sono conseguenze ulteriori di tipo disciplinare, mantenendosi da parte dell’interessata o interessato il diritto alla conservazione del rapporto di lavoro.</w:t>
      </w:r>
      <w:r w:rsidR="00FB6453">
        <w:t xml:space="preserve"> </w:t>
      </w:r>
      <w:r>
        <w:t xml:space="preserve">È tuttavia prevista la sanzione amministrativa pecuniaria da 600 a 1500 euro per quei lavoratori che abbiano effettuato l’accesso violando l’obbligo di Green </w:t>
      </w:r>
      <w:r w:rsidR="00AC4A55">
        <w:t>p</w:t>
      </w:r>
      <w:r>
        <w:t>ass, oltre alle conseguenze disciplinari determinate da tale comportamento.</w:t>
      </w:r>
    </w:p>
    <w:p w14:paraId="22E6AA21" w14:textId="77777777" w:rsidR="00FB6453" w:rsidRDefault="00FB6453" w:rsidP="00906EEF">
      <w:pPr>
        <w:spacing w:before="0" w:after="0"/>
        <w:ind w:firstLine="0"/>
        <w:jc w:val="both"/>
      </w:pPr>
    </w:p>
    <w:p w14:paraId="152A8837" w14:textId="229E0305" w:rsidR="00906EEF" w:rsidRDefault="00906EEF" w:rsidP="00906EEF">
      <w:pPr>
        <w:spacing w:before="0" w:after="0"/>
        <w:ind w:firstLine="0"/>
        <w:jc w:val="both"/>
      </w:pPr>
      <w:r>
        <w:t>Si rimane a disposizione per ogni Vs richiesta di chiarimento o spiegazione.</w:t>
      </w:r>
    </w:p>
    <w:p w14:paraId="16BB0A3A" w14:textId="3F7B2D5C" w:rsidR="00906EEF" w:rsidRDefault="00906EEF" w:rsidP="00906EEF">
      <w:pPr>
        <w:spacing w:before="0" w:after="0"/>
        <w:ind w:firstLine="0"/>
        <w:jc w:val="both"/>
      </w:pPr>
    </w:p>
    <w:p w14:paraId="73880A1F" w14:textId="06BFA933" w:rsidR="00906EEF" w:rsidRDefault="00906EEF" w:rsidP="00906EEF">
      <w:pPr>
        <w:spacing w:before="0" w:after="0"/>
        <w:ind w:firstLine="0"/>
        <w:jc w:val="both"/>
      </w:pPr>
      <w:r>
        <w:t>Luogo e data</w:t>
      </w:r>
    </w:p>
    <w:p w14:paraId="01CACE3E" w14:textId="5C56C34A" w:rsidR="00906EEF" w:rsidRDefault="00906EEF" w:rsidP="00906EEF">
      <w:pPr>
        <w:spacing w:before="0" w:after="0"/>
        <w:ind w:firstLine="0"/>
        <w:jc w:val="both"/>
      </w:pPr>
    </w:p>
    <w:p w14:paraId="29D6FCD9" w14:textId="2BD138C9" w:rsidR="002A71DE" w:rsidRDefault="00906EEF" w:rsidP="00906EEF">
      <w:pPr>
        <w:spacing w:before="0" w:after="0"/>
        <w:ind w:firstLine="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Il datore di lavoro</w:t>
      </w:r>
    </w:p>
    <w:sectPr w:rsidR="002A71DE" w:rsidSect="00B554B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1D354B"/>
    <w:multiLevelType w:val="hybridMultilevel"/>
    <w:tmpl w:val="9F540080"/>
    <w:lvl w:ilvl="0" w:tplc="FCA4BC5C">
      <w:numFmt w:val="bullet"/>
      <w:lvlText w:val="-"/>
      <w:lvlJc w:val="left"/>
      <w:pPr>
        <w:ind w:left="791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51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3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5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7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9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1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3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51" w:hanging="360"/>
      </w:pPr>
      <w:rPr>
        <w:rFonts w:ascii="Wingdings" w:hAnsi="Wingdings" w:hint="default"/>
      </w:rPr>
    </w:lvl>
  </w:abstractNum>
  <w:abstractNum w:abstractNumId="1" w15:restartNumberingAfterBreak="0">
    <w:nsid w:val="7BB935D4"/>
    <w:multiLevelType w:val="hybridMultilevel"/>
    <w:tmpl w:val="A1DA95E0"/>
    <w:lvl w:ilvl="0" w:tplc="04100001">
      <w:start w:val="1"/>
      <w:numFmt w:val="bullet"/>
      <w:lvlText w:val=""/>
      <w:lvlJc w:val="left"/>
      <w:pPr>
        <w:ind w:left="115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7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9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1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3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5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7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9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11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71DE"/>
    <w:rsid w:val="00231D30"/>
    <w:rsid w:val="0027280B"/>
    <w:rsid w:val="002A71DE"/>
    <w:rsid w:val="003A0F2A"/>
    <w:rsid w:val="004B4580"/>
    <w:rsid w:val="004B64AE"/>
    <w:rsid w:val="005918A5"/>
    <w:rsid w:val="008768B3"/>
    <w:rsid w:val="008B4240"/>
    <w:rsid w:val="008F6EA2"/>
    <w:rsid w:val="00906EEF"/>
    <w:rsid w:val="00AC4A55"/>
    <w:rsid w:val="00B554B8"/>
    <w:rsid w:val="00C55BB0"/>
    <w:rsid w:val="00D30CF7"/>
    <w:rsid w:val="00E13FDC"/>
    <w:rsid w:val="00F23E29"/>
    <w:rsid w:val="00FB6453"/>
    <w:rsid w:val="00FB7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258E1C"/>
  <w15:chartTrackingRefBased/>
  <w15:docId w15:val="{F2753856-4081-4508-85D9-C105287A3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before="360" w:after="120"/>
        <w:ind w:left="431" w:hanging="43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B554B8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FB64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410</Words>
  <Characters>2341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Utente5</dc:creator>
  <cp:keywords/>
  <dc:description/>
  <cp:lastModifiedBy>Utente5</cp:lastModifiedBy>
  <cp:revision>6</cp:revision>
  <dcterms:created xsi:type="dcterms:W3CDTF">2021-09-28T08:16:00Z</dcterms:created>
  <dcterms:modified xsi:type="dcterms:W3CDTF">2021-09-28T13:04:00Z</dcterms:modified>
</cp:coreProperties>
</file>